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0A" w:rsidRPr="0033610A" w:rsidRDefault="002A5091" w:rsidP="0033610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Procedury postępowania z dzieckiem przewlekle chorym</w:t>
      </w:r>
    </w:p>
    <w:p w:rsidR="002A5091" w:rsidRPr="0033610A" w:rsidRDefault="0033610A" w:rsidP="0033610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2A5091"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Zespole Szkół w Grabowie nad Pilicą</w:t>
      </w:r>
    </w:p>
    <w:p w:rsidR="002A5091" w:rsidRPr="0033610A" w:rsidRDefault="0033610A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2A5091"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5091"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Obowiązki rodzica:</w:t>
      </w:r>
    </w:p>
    <w:p w:rsidR="002A5091" w:rsidRPr="0033610A" w:rsidRDefault="002A5091" w:rsidP="00336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W przypadku ucznia rozpoczynającego nau</w:t>
      </w:r>
      <w:r w:rsidR="0033610A" w:rsidRPr="0033610A">
        <w:rPr>
          <w:rFonts w:ascii="Times New Roman" w:hAnsi="Times New Roman" w:cs="Times New Roman"/>
          <w:sz w:val="24"/>
          <w:szCs w:val="24"/>
          <w:lang w:eastAsia="pl-PL"/>
        </w:rPr>
        <w:t>kę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rodzic najpóźniej do 1 września powinien dostarczyć wychowawcy informacje o stanie zdrowia dziecka przewlekle chorego,  objawach choroby, zagrożeniach zdrowotnych, przyjmowanych lekach i ich wpływie na organizm.</w:t>
      </w:r>
    </w:p>
    <w:p w:rsidR="002A5091" w:rsidRPr="0033610A" w:rsidRDefault="002A5091" w:rsidP="00336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Jeśli choroba zostanie zdiagnozowana podczas uczęszczania do szkoły rodzic powinien niezwłocznie poinformować o tym fakcie wychowawcę.</w:t>
      </w:r>
    </w:p>
    <w:p w:rsidR="002A5091" w:rsidRPr="0033610A" w:rsidRDefault="002A5091" w:rsidP="003361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Rodzic jest zobowiązany do stałej współpracy z wychowawcą dziecka chorego.</w:t>
      </w:r>
    </w:p>
    <w:p w:rsidR="002A5091" w:rsidRPr="0033610A" w:rsidRDefault="0033610A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5091"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Obowiązki wychowawcy:</w:t>
      </w:r>
    </w:p>
    <w:p w:rsidR="002A5091" w:rsidRPr="0033610A" w:rsidRDefault="002A5091" w:rsidP="0033610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Wychowawca jest zobowiązany do przekazania in</w:t>
      </w:r>
      <w:r w:rsidR="0033610A">
        <w:rPr>
          <w:rFonts w:ascii="Times New Roman" w:hAnsi="Times New Roman" w:cs="Times New Roman"/>
          <w:sz w:val="24"/>
          <w:szCs w:val="24"/>
          <w:lang w:eastAsia="pl-PL"/>
        </w:rPr>
        <w:t>formacji Radzie Pedagogicznej i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pozostałym pracownikom szkoły o sposobach postępowania z chor</w:t>
      </w:r>
      <w:r w:rsidR="00F930AD">
        <w:rPr>
          <w:rFonts w:ascii="Times New Roman" w:hAnsi="Times New Roman" w:cs="Times New Roman"/>
          <w:sz w:val="24"/>
          <w:szCs w:val="24"/>
          <w:lang w:eastAsia="pl-PL"/>
        </w:rPr>
        <w:t>ym dzieckiem na co dzień oraz w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sytuacji zaostrzenia objawów czy ataku choroby.</w:t>
      </w:r>
    </w:p>
    <w:p w:rsidR="002A5091" w:rsidRPr="0033610A" w:rsidRDefault="0033610A" w:rsidP="0033610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2A5091" w:rsidRPr="0033610A">
        <w:rPr>
          <w:rFonts w:ascii="Times New Roman" w:hAnsi="Times New Roman" w:cs="Times New Roman"/>
          <w:b/>
          <w:sz w:val="24"/>
          <w:szCs w:val="24"/>
          <w:lang w:eastAsia="pl-PL"/>
        </w:rPr>
        <w:t>Obowiązki nauczycieli:</w:t>
      </w:r>
    </w:p>
    <w:p w:rsidR="002A5091" w:rsidRPr="0033610A" w:rsidRDefault="0033610A" w:rsidP="00F930A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Nauczyciele są zobowiązani dostosować formy pracy dydaktycznej, </w:t>
      </w:r>
      <w:r w:rsidR="00300BD3">
        <w:rPr>
          <w:rFonts w:ascii="Times New Roman" w:hAnsi="Times New Roman" w:cs="Times New Roman"/>
          <w:sz w:val="24"/>
          <w:szCs w:val="24"/>
          <w:lang w:eastAsia="pl-PL"/>
        </w:rPr>
        <w:t xml:space="preserve">zadbać o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dobór </w:t>
      </w:r>
      <w:r w:rsidR="00300BD3">
        <w:rPr>
          <w:rFonts w:ascii="Times New Roman" w:hAnsi="Times New Roman" w:cs="Times New Roman"/>
          <w:sz w:val="24"/>
          <w:szCs w:val="24"/>
          <w:lang w:eastAsia="pl-PL"/>
        </w:rPr>
        <w:t>treści i 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metod oraz organizację nauczania do możliwości psychofiz</w:t>
      </w:r>
      <w:r w:rsidR="00300BD3">
        <w:rPr>
          <w:rFonts w:ascii="Times New Roman" w:hAnsi="Times New Roman" w:cs="Times New Roman"/>
          <w:sz w:val="24"/>
          <w:szCs w:val="24"/>
          <w:lang w:eastAsia="pl-PL"/>
        </w:rPr>
        <w:t>ycznych tego ucznia, a także są zobowiązani do 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objęcia go różnymi formami pomocy psychologiczno-pedagogicznej.</w:t>
      </w:r>
    </w:p>
    <w:p w:rsidR="002A5091" w:rsidRPr="0033610A" w:rsidRDefault="0033610A" w:rsidP="0033610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W przypadku nasilenia choroby u dziecka podczas pobytu w szkole d</w:t>
      </w:r>
      <w:r>
        <w:rPr>
          <w:rFonts w:ascii="Times New Roman" w:hAnsi="Times New Roman" w:cs="Times New Roman"/>
          <w:sz w:val="24"/>
          <w:szCs w:val="24"/>
          <w:lang w:eastAsia="pl-PL"/>
        </w:rPr>
        <w:t>yrektor lub 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nauczyciel niezwłocznie informuje o zaistniałej sytuacji rodziców lub prawnych opiekunów.</w:t>
      </w:r>
    </w:p>
    <w:p w:rsidR="002A5091" w:rsidRPr="0033610A" w:rsidRDefault="0033610A" w:rsidP="0033610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Główne sposoby pomocy przewlekle choremu dziecku realizowane przez grono pedagogiczne, innych pracowników szkoły oraz uczniów: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zapewnienie poczucia bezpieczeństwa psychiczneg</w:t>
      </w:r>
      <w:r w:rsidR="0033610A">
        <w:rPr>
          <w:rFonts w:ascii="Times New Roman" w:hAnsi="Times New Roman" w:cs="Times New Roman"/>
          <w:sz w:val="24"/>
          <w:szCs w:val="24"/>
          <w:lang w:eastAsia="pl-PL"/>
        </w:rPr>
        <w:t>o i fizycznego oraz zaufania do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grupy i nauczyciela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pomoc w pokonywaniu trudności, uczenie samodzielności oraz nowych umiejętności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budowanie przyjaznych relacji w zespole klasowym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traktowanie chorego dziecka jako pełnoprawnego członka klasy,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uwrażliwianie dzieci zdrowych na potrzeby i przeżycia dziecka chorego,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uwrażliwianie dziecka chorego na potrzeby i przeżycia innych uczniów,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motywowanie do kontaktów i współdziałania z innymi dziećmi,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dostarczanie wielu możliwości do działania i osiągania sukcesów,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motywowanie do aktywności i rozwoju zainteresowań</w:t>
      </w:r>
    </w:p>
    <w:p w:rsidR="002A5091" w:rsidRPr="0033610A" w:rsidRDefault="002A5091" w:rsidP="004378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pomoc w nadrabianiu zaległości szkolnych, dostosowanie wymagań d</w:t>
      </w:r>
      <w:r w:rsidR="00437833">
        <w:rPr>
          <w:rFonts w:ascii="Times New Roman" w:hAnsi="Times New Roman" w:cs="Times New Roman"/>
          <w:sz w:val="24"/>
          <w:szCs w:val="24"/>
          <w:lang w:eastAsia="pl-PL"/>
        </w:rPr>
        <w:t>o aktualnych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możliwości psychofizycznych dziecka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rozmowy o uczuciach i trudnych sprawach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zapewnienie dziecku wsparcia i pomocy psychologiczno-pedagogicznej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stała współpraca z rodzicami, pielęgniarką i nauczycielami</w:t>
      </w:r>
    </w:p>
    <w:p w:rsidR="002A5091" w:rsidRPr="0033610A" w:rsidRDefault="002A5091" w:rsidP="003361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odpowiednia organizacja czasu pracy ucznia.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Dziecko z astmą</w:t>
      </w:r>
    </w:p>
    <w:p w:rsidR="002A5091" w:rsidRPr="0033610A" w:rsidRDefault="00437833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Konieczne jest c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zęste wietrzenie sal lekcyjnych.</w:t>
      </w:r>
    </w:p>
    <w:p w:rsidR="002A5091" w:rsidRPr="0033610A" w:rsidRDefault="002A5091" w:rsidP="0043783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Dziecko, które ma objawy choroby po wysiłku, powinno przed lekcją wychowania fizycznego przyjąć dodatkowy lek.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Ćwiczenia fizyczne należy zaczynać od rozgrzewki.</w:t>
      </w:r>
    </w:p>
    <w:p w:rsidR="00437833" w:rsidRDefault="002A5091" w:rsidP="0043783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4. W przypadku wystąpienia u dziecka ob</w:t>
      </w:r>
      <w:r w:rsidR="00437833">
        <w:rPr>
          <w:rFonts w:ascii="Times New Roman" w:hAnsi="Times New Roman" w:cs="Times New Roman"/>
          <w:sz w:val="24"/>
          <w:szCs w:val="24"/>
          <w:lang w:eastAsia="pl-PL"/>
        </w:rPr>
        <w:t xml:space="preserve">jawów duszności należy przerwać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wykonywanie wysiłku i pozwolić dz</w:t>
      </w:r>
      <w:r w:rsidR="00437833">
        <w:rPr>
          <w:rFonts w:ascii="Times New Roman" w:hAnsi="Times New Roman" w:cs="Times New Roman"/>
          <w:sz w:val="24"/>
          <w:szCs w:val="24"/>
          <w:lang w:eastAsia="pl-PL"/>
        </w:rPr>
        <w:t>iecku zażyć środek rozkurczowy.</w:t>
      </w:r>
    </w:p>
    <w:p w:rsidR="002A5091" w:rsidRPr="0033610A" w:rsidRDefault="00437833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Chorzy uczniowie nie powinni uczestniczyć w pracach porządkowych.</w:t>
      </w:r>
    </w:p>
    <w:p w:rsidR="002A5091" w:rsidRPr="0033610A" w:rsidRDefault="00437833" w:rsidP="0043783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. W okresie pylenia roślin dzieci z </w:t>
      </w:r>
      <w:proofErr w:type="spellStart"/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pyłkowicą</w:t>
      </w:r>
      <w:proofErr w:type="spellEnd"/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nie mogą ćwiczyć na wolnym powietrzu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oraz nie powinny uczestniczyć w plano</w:t>
      </w:r>
      <w:r>
        <w:rPr>
          <w:rFonts w:ascii="Times New Roman" w:hAnsi="Times New Roman" w:cs="Times New Roman"/>
          <w:sz w:val="24"/>
          <w:szCs w:val="24"/>
          <w:lang w:eastAsia="pl-PL"/>
        </w:rPr>
        <w:t>wanych wycieczkach w miejsca z alergenami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5091" w:rsidRPr="0033610A" w:rsidRDefault="00437833" w:rsidP="0043783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. Astma oskrzelowa wyklucza biegi na 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ługich dystansach, wymagających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długotrwałego, ciągłego wysiłku.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OGRANICZENIA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1.Uczeń z astmą może okresowo wymagać ograniczenia aktywności fizycznej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i dostosowania ćwiczeń do stanu zdrowia.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OBSZARY DOZWOLONE I WSKAZANE DLA DZIECKA</w:t>
      </w:r>
    </w:p>
    <w:p w:rsidR="002A5091" w:rsidRPr="0033610A" w:rsidRDefault="002A5091" w:rsidP="0043783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Dzieci chore na astmę powinny uczestniczyć w zajęci</w:t>
      </w:r>
      <w:r w:rsidR="00437833">
        <w:rPr>
          <w:rFonts w:ascii="Times New Roman" w:hAnsi="Times New Roman" w:cs="Times New Roman"/>
          <w:sz w:val="24"/>
          <w:szCs w:val="24"/>
          <w:lang w:eastAsia="pl-PL"/>
        </w:rPr>
        <w:t>ach z wychowania fizycznego. W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ysportowane dziecko lepiej znosi okresy zaostrzeń choroby.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Uczeń z astmą nie powinien być trwale eliminowany z zajęć z wychowania fizycznego.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Dzieci z astmą mogą uprawiać biegi krótkie, a także gry zespołowe.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4. Dzieci z astmą mogą uprawiać gimnastykę i pływanie.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5. Dzieci z astmą mogą uprawiać większość sportów zimowych.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Dziecko z cukrzycą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OBJAWY HIPOGLIKEMII - niedocukrzenia: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 . Bladość skóry, nadmierna potliwość, drżenie rąk.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Ból głowy, ból brzucha.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Szybkie bicie serca.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4. Uczucie silnego głodu/wstręt do jedzenia.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5. Osłabienie, zmęczenie.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6. Problemy z koncentracją, zapamiętywaniem.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7. Chwiejność emocjonalna, nietypowe zachowanie dziecka.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8. Napady agresji lub wesołkowatości.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9. Ziewanie/senność.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10. Zaburzenia mowy, widzenia i równowagi.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11. Zmiana charakteru pisma.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12. Uczeń nielogicznie odpowiada na zadawane pytania.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13. Kontakt ucznia z otoczeniem jest utrudniony lub traci przytomność.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14. Drgawki.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POSTĘPOWANIE PRZY HIPOGLIKEMII –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Sprawdzić poziom glukozy we krwi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 niedocukrzenie.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Podać węglowodany proste (sok owocowy, coca-cola, cukier spożywczy rozpuszczony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wodzie lub herbacie, glukoza w tabletkach, płynny miód.)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3. Nie z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astępować węglowodanów prostych słodyczami zawierającymi tłuszcze, jak np.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czekolada, ponieważ utrudniają one wchłanianie glu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kozy z przewodu pokarmowego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Ponownie oznaczyć glikemię po 10-15 minutach.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OBJAWY HIPERGLIKEMII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Wzmożone pragnienie, potrzeba częstego oddawania moczu.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Rozdrażnienie, zaburzenia koncentracji.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Złe samopoczucie, osłabienie, przygnębienie, apatia.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Jeżeli do ww. objawów dołączą: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ból głowy, ból brzucha, nudności i wymioty, ciężki oddech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może to świadczyć o rozwoju kwasicy cukrzycowej.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Należy wtedy bezzwłocznie: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Zbadać poziom glukozy.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 Skontaktować się z rodzicami lub wezwać pogotowie.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POSTĘPOWANIE PRZY HIPERGLIKEMII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Podajemy i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nsulinę (tzw. dawka korekcyjna)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Uzupełniamy płyny (dziecko powinno dużo pić, przeciętnie 1litr w okresie 1,5-2 godz.,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najlepszym płynem j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est niegazowana woda mineralna)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W razie stwierdzenia hiperglikemii dziecko nie powinno jeść, dopóki poziom glikemii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nie obniży się.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Szkolny kodeks praw dziecka z cukrzycą – każdemu dziecku z cukrzycą typu 1 należy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zapewnić w szkole: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1. Możliwość zmierzenia poziomu glukozy na </w:t>
      </w:r>
      <w:proofErr w:type="spellStart"/>
      <w:r w:rsidRPr="0033610A">
        <w:rPr>
          <w:rFonts w:ascii="Times New Roman" w:hAnsi="Times New Roman" w:cs="Times New Roman"/>
          <w:sz w:val="24"/>
          <w:szCs w:val="24"/>
          <w:lang w:eastAsia="pl-PL"/>
        </w:rPr>
        <w:t>glukometrze</w:t>
      </w:r>
      <w:proofErr w:type="spellEnd"/>
      <w:r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w dowolnym momencie –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także w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trakcie trwania lekcji.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Możliwość podania insuliny.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Możliwość zmiany zestawu infuzyjnego w przypadku leczenia osobista pompą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insulinową w odpowiednich warunkach zapewniających bezpieczeństwo i dyskrecję.</w:t>
      </w:r>
    </w:p>
    <w:p w:rsidR="002A5091" w:rsidRPr="0033610A" w:rsidRDefault="002A5091" w:rsidP="00602B5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4. Właściwe leczenie niedocukrzenia zgodnie ze sc</w:t>
      </w:r>
      <w:r w:rsidR="00602B57">
        <w:rPr>
          <w:rFonts w:ascii="Times New Roman" w:hAnsi="Times New Roman" w:cs="Times New Roman"/>
          <w:sz w:val="24"/>
          <w:szCs w:val="24"/>
          <w:lang w:eastAsia="pl-PL"/>
        </w:rPr>
        <w:t>hematem ustalonym z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rodzicami dziecka.</w:t>
      </w:r>
    </w:p>
    <w:p w:rsidR="002A5091" w:rsidRPr="0033610A" w:rsidRDefault="002A5091" w:rsidP="00602B5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5. Możliwość spożycia posiłków o określonej godzinie, a jeśli istnieje taka potrzeba,</w:t>
      </w:r>
      <w:r w:rsidR="00602B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0A95">
        <w:rPr>
          <w:rFonts w:ascii="Times New Roman" w:hAnsi="Times New Roman" w:cs="Times New Roman"/>
          <w:sz w:val="24"/>
          <w:szCs w:val="24"/>
          <w:lang w:eastAsia="pl-PL"/>
        </w:rPr>
        <w:t>nawet w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trakcie trwania lekcji.</w:t>
      </w:r>
    </w:p>
    <w:p w:rsidR="002A5091" w:rsidRPr="0033610A" w:rsidRDefault="002A5091" w:rsidP="00EC0A9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6. Możliwość zaspokojenia pragnienia oraz możliwo</w:t>
      </w:r>
      <w:r w:rsidR="00602B57">
        <w:rPr>
          <w:rFonts w:ascii="Times New Roman" w:hAnsi="Times New Roman" w:cs="Times New Roman"/>
          <w:sz w:val="24"/>
          <w:szCs w:val="24"/>
          <w:lang w:eastAsia="pl-PL"/>
        </w:rPr>
        <w:t xml:space="preserve">ść korzystania z toalety, także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w czasie trwania zajęć lekcyjnych.</w:t>
      </w:r>
    </w:p>
    <w:p w:rsidR="002A5091" w:rsidRPr="0033610A" w:rsidRDefault="002A5091" w:rsidP="00602B5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7. Możliwość uczestniczenia w pełnym zakresie w zajęciach wychowania fizycznego oraz</w:t>
      </w:r>
      <w:r w:rsidR="00602B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różnych zajęciach pozaszkolnych, np. wycieczkach turystycznych, zielonych szkołach.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Dziecko z padaczką</w:t>
      </w:r>
    </w:p>
    <w:p w:rsidR="002A5091" w:rsidRPr="0033610A" w:rsidRDefault="00EC0A95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30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RAZIE WYSTĄPIENIA NAPADU NALEŻY: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Przede wszystkim zachować spokój.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Ułożyć chorego w bezpiecznym miejscu w pozycji bezpiecznej, na boku.</w:t>
      </w:r>
    </w:p>
    <w:p w:rsidR="002A5091" w:rsidRPr="0033610A" w:rsidRDefault="002A5091" w:rsidP="009630B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Zabezpieczyć chorego przed możliwością urazu w</w:t>
      </w:r>
      <w:r w:rsidR="00602B57">
        <w:rPr>
          <w:rFonts w:ascii="Times New Roman" w:hAnsi="Times New Roman" w:cs="Times New Roman"/>
          <w:sz w:val="24"/>
          <w:szCs w:val="24"/>
          <w:lang w:eastAsia="pl-PL"/>
        </w:rPr>
        <w:t xml:space="preserve"> czasie napadu – zdjąć okulary, </w:t>
      </w:r>
      <w:r w:rsidR="009630B9">
        <w:rPr>
          <w:rFonts w:ascii="Times New Roman" w:hAnsi="Times New Roman" w:cs="Times New Roman"/>
          <w:sz w:val="24"/>
          <w:szCs w:val="24"/>
          <w:lang w:eastAsia="pl-PL"/>
        </w:rPr>
        <w:t>usunąć z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ust ciała obce, podłożyć coś miękkiego pod głowę.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4. Asekurować w czasie napadu i pozostać z chorym do odzyskania pełnej świadomości.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NIE WOLNO: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 Podnosić pacjenta.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Krępować jego ruchów.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Wkładać czegokolwiek między zęby lub do ust.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9630B9" w:rsidP="00602B5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2A5091" w:rsidRPr="0033610A">
        <w:rPr>
          <w:rFonts w:ascii="Times New Roman" w:hAnsi="Times New Roman" w:cs="Times New Roman"/>
          <w:sz w:val="24"/>
          <w:szCs w:val="24"/>
          <w:lang w:eastAsia="pl-PL"/>
        </w:rPr>
        <w:t>razie narastających trudności szkolnych, trzeba zapewnić dziecku możliwość douczania, zorganizować odpowiednio czas na naukę, z częstymi przerwami na odpoczynek, modyfikować i zmieniać sposoby przyswajania wiadomości szkolnych. Nie należy z zasady zwalniać dziecka z zajęć wychowania fizycznego ani z zabaw i zajęć ruchowych w grupie rówieśników. Należy jedynie dbać o to, aby nie dopuszczać do nadmiernego obciążenia fizycznego i psychicznego. Gdy zdarzają się napady, dziecko powinno mieć zapewnioną opiekę w drodze do i ze szkoły.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Dziecko z ADHD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W pracy szkolnej uczniowie z ADHD wymagają od nauczycieli: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630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Poznania i zrozumienia specyficznych zachowań i emocji dziecka</w:t>
      </w:r>
    </w:p>
    <w:p w:rsidR="002A5091" w:rsidRPr="0033610A" w:rsidRDefault="002A5091" w:rsidP="00602B5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( tj. : brak koncentracji na szczegółach, trudności z utrzymaniem uwagi na zadaniach i grach, nierespektowanie podanych kolejno instrukcji, kłopoty z dokończeniem zadań i wypełnianiem codziennych obowiązków, dezorganizacja, szybkie rozpraszanie się pod wpływem bodźców zewnętrznych, nadmierna ruchliwość i gadatliwość, pr</w:t>
      </w:r>
      <w:r w:rsidR="009630B9">
        <w:rPr>
          <w:rFonts w:ascii="Times New Roman" w:hAnsi="Times New Roman" w:cs="Times New Roman"/>
          <w:sz w:val="24"/>
          <w:szCs w:val="24"/>
          <w:lang w:eastAsia="pl-PL"/>
        </w:rPr>
        <w:t>zerywanie bądź wtrącanie się do rozmowy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2A5091" w:rsidRPr="0033610A" w:rsidRDefault="002A5091" w:rsidP="00602B5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 Akceptacji, pozytywnego wsparcia, nasilonej w stos</w:t>
      </w:r>
      <w:r w:rsidR="009630B9">
        <w:rPr>
          <w:rFonts w:ascii="Times New Roman" w:hAnsi="Times New Roman" w:cs="Times New Roman"/>
          <w:sz w:val="24"/>
          <w:szCs w:val="24"/>
          <w:lang w:eastAsia="pl-PL"/>
        </w:rPr>
        <w:t>unku do innych uczniów uwagi i </w:t>
      </w:r>
      <w:r w:rsidRPr="0033610A">
        <w:rPr>
          <w:rFonts w:ascii="Times New Roman" w:hAnsi="Times New Roman" w:cs="Times New Roman"/>
          <w:sz w:val="24"/>
          <w:szCs w:val="24"/>
          <w:lang w:eastAsia="pl-PL"/>
        </w:rPr>
        <w:t>zainteresowania.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3. Organizacji środowiska zewnętrznego w formie porządku i ograniczenia bodźców.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4. Stosowania wzmocnień ( pochwał, nagród )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5. Skutecznego komunikowania ( krótkie instrukcje, powtarzanie )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6. Konsekwencji w postępowaniu i ustalenia obowiązującego systemu norm i zasad.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7. Elastyczności pracy dającej możliwość dodatkowej aktywności i rozładowania emocji.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Dziecko z zaburzeniami lękowymi</w:t>
      </w:r>
    </w:p>
    <w:p w:rsidR="002A5091" w:rsidRPr="0033610A" w:rsidRDefault="002A5091" w:rsidP="009630B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1.Jeśli nauczyciel zauważy powtarzające się zaburzenia lękowe</w:t>
      </w:r>
      <w:r w:rsidR="009630B9">
        <w:rPr>
          <w:rFonts w:ascii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33610A">
        <w:rPr>
          <w:rFonts w:ascii="Times New Roman" w:hAnsi="Times New Roman" w:cs="Times New Roman"/>
          <w:sz w:val="24"/>
          <w:szCs w:val="24"/>
          <w:lang w:eastAsia="pl-PL"/>
        </w:rPr>
        <w:t xml:space="preserve"> powinien ten fakt zgłosić rodzicom ucznia.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2.Zasady postępowania z uczniem z zaburzeniami lękowymi: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- zapewnienie poczucia bezpieczeństwa w relacji uczeń- nauczyciel- klasa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- stosowanie pochwał nawet za małe osiągnięcia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- ograniczenie odpytywania na forum klasy</w:t>
      </w:r>
    </w:p>
    <w:p w:rsidR="002A5091" w:rsidRPr="0033610A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- normalizowanie reakcji lękowych i pokazywanie adaptacyjnej funkcji lęku</w:t>
      </w:r>
    </w:p>
    <w:p w:rsidR="002A5091" w:rsidRDefault="002A5091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3610A">
        <w:rPr>
          <w:rFonts w:ascii="Times New Roman" w:hAnsi="Times New Roman" w:cs="Times New Roman"/>
          <w:sz w:val="24"/>
          <w:szCs w:val="24"/>
          <w:lang w:eastAsia="pl-PL"/>
        </w:rPr>
        <w:t>- uczenie techniki rozwiązywania problemów i radzenia sobie ze stresem.</w:t>
      </w:r>
    </w:p>
    <w:p w:rsidR="00EF6EF8" w:rsidRDefault="00EF6EF8" w:rsidP="0033610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F6EF8" w:rsidRPr="0033610A" w:rsidRDefault="00EF6EF8" w:rsidP="00EF6EF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t>Procedury wchodzą w życie Zarządzeniem Dyrektora Zespołu Szkół w Grabowie nad Pilicą</w:t>
      </w:r>
      <w:r>
        <w:t>.</w:t>
      </w:r>
    </w:p>
    <w:p w:rsidR="006D6832" w:rsidRPr="0033610A" w:rsidRDefault="006D6832" w:rsidP="0033610A">
      <w:pPr>
        <w:rPr>
          <w:rFonts w:ascii="Times New Roman" w:hAnsi="Times New Roman" w:cs="Times New Roman"/>
          <w:sz w:val="24"/>
          <w:szCs w:val="24"/>
        </w:rPr>
      </w:pPr>
    </w:p>
    <w:sectPr w:rsidR="006D6832" w:rsidRPr="0033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00CC"/>
    <w:multiLevelType w:val="hybridMultilevel"/>
    <w:tmpl w:val="82824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8C7"/>
    <w:multiLevelType w:val="hybridMultilevel"/>
    <w:tmpl w:val="D30AE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6CE"/>
    <w:multiLevelType w:val="hybridMultilevel"/>
    <w:tmpl w:val="A0E4F798"/>
    <w:lvl w:ilvl="0" w:tplc="764CDF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91"/>
    <w:rsid w:val="002A5091"/>
    <w:rsid w:val="00300BD3"/>
    <w:rsid w:val="0033610A"/>
    <w:rsid w:val="00437833"/>
    <w:rsid w:val="00600A95"/>
    <w:rsid w:val="00602B57"/>
    <w:rsid w:val="006D6832"/>
    <w:rsid w:val="009630B9"/>
    <w:rsid w:val="00EC0A95"/>
    <w:rsid w:val="00EF6EF8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407"/>
  <w15:chartTrackingRefBased/>
  <w15:docId w15:val="{CFAEE200-F3E1-4CF7-80B2-83772BD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2019-05-07T06:32:00Z</dcterms:created>
  <dcterms:modified xsi:type="dcterms:W3CDTF">2019-05-16T07:38:00Z</dcterms:modified>
</cp:coreProperties>
</file>